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83" w:rsidRPr="00456D5D" w:rsidRDefault="008F038F">
      <w:pPr>
        <w:rPr>
          <w:rFonts w:ascii="Arial" w:hAnsi="Arial" w:cs="Arial"/>
          <w:b/>
          <w:sz w:val="24"/>
          <w:szCs w:val="24"/>
          <w:u w:val="single"/>
        </w:rPr>
      </w:pPr>
      <w:r w:rsidRPr="00456D5D">
        <w:rPr>
          <w:rFonts w:ascii="Arial" w:hAnsi="Arial" w:cs="Arial"/>
          <w:b/>
          <w:sz w:val="24"/>
          <w:szCs w:val="24"/>
          <w:u w:val="single"/>
        </w:rPr>
        <w:t>CASELOAD MANAGEMENT</w:t>
      </w:r>
    </w:p>
    <w:p w:rsidR="00A44A31" w:rsidRPr="00456D5D" w:rsidRDefault="00333D97">
      <w:pPr>
        <w:rPr>
          <w:rFonts w:ascii="Arial" w:hAnsi="Arial" w:cs="Arial"/>
          <w:sz w:val="24"/>
          <w:szCs w:val="24"/>
        </w:rPr>
      </w:pPr>
      <w:r w:rsidRPr="00456D5D">
        <w:rPr>
          <w:rFonts w:ascii="Arial" w:hAnsi="Arial" w:cs="Arial"/>
          <w:sz w:val="24"/>
          <w:szCs w:val="24"/>
        </w:rPr>
        <w:t>The aim of a caseload management tool is to support practitioners to prioritise and manage their caseloads effectively.  It should support staff to plan their work and to ensure caseloads are at a manageable level.  This tool can be used within a case</w:t>
      </w:r>
      <w:r w:rsidR="00A44A31" w:rsidRPr="00456D5D">
        <w:rPr>
          <w:rFonts w:ascii="Arial" w:hAnsi="Arial" w:cs="Arial"/>
          <w:sz w:val="24"/>
          <w:szCs w:val="24"/>
        </w:rPr>
        <w:t xml:space="preserve"> </w:t>
      </w:r>
      <w:r w:rsidRPr="00456D5D">
        <w:rPr>
          <w:rFonts w:ascii="Arial" w:hAnsi="Arial" w:cs="Arial"/>
          <w:sz w:val="24"/>
          <w:szCs w:val="24"/>
        </w:rPr>
        <w:t>management process to ensure safe and timely delivery of services where necessary, and to support the worker to identify when clients can be safely discharged from their care or supported by Support Staff via the nursing process.</w:t>
      </w:r>
      <w:r w:rsidR="00A44A31" w:rsidRPr="00456D5D">
        <w:rPr>
          <w:rFonts w:ascii="Arial" w:hAnsi="Arial" w:cs="Arial"/>
          <w:sz w:val="24"/>
          <w:szCs w:val="24"/>
        </w:rPr>
        <w:t xml:space="preserve">  </w:t>
      </w:r>
    </w:p>
    <w:p w:rsidR="00333D97" w:rsidRPr="00456D5D" w:rsidRDefault="00A44A31">
      <w:pPr>
        <w:rPr>
          <w:rFonts w:ascii="Arial" w:hAnsi="Arial" w:cs="Arial"/>
          <w:sz w:val="24"/>
          <w:szCs w:val="24"/>
        </w:rPr>
      </w:pPr>
      <w:r w:rsidRPr="00456D5D">
        <w:rPr>
          <w:rFonts w:ascii="Arial" w:hAnsi="Arial" w:cs="Arial"/>
          <w:sz w:val="24"/>
          <w:szCs w:val="24"/>
        </w:rPr>
        <w:t>**This tool is not currently exhaustive or complete.  Scoring has not yet been considered as part of the process; nor has weighting.   These aspects of caseload management will be considered at a later date once this tool has been piloted and successfully approved.</w:t>
      </w:r>
    </w:p>
    <w:p w:rsidR="008F038F" w:rsidRPr="00456D5D" w:rsidRDefault="008F038F">
      <w:pPr>
        <w:rPr>
          <w:rFonts w:ascii="Arial" w:hAnsi="Arial" w:cs="Arial"/>
          <w:b/>
          <w:sz w:val="24"/>
          <w:szCs w:val="24"/>
          <w:u w:val="single"/>
        </w:rPr>
      </w:pPr>
      <w:r w:rsidRPr="00456D5D">
        <w:rPr>
          <w:rFonts w:ascii="Arial" w:hAnsi="Arial" w:cs="Arial"/>
          <w:b/>
          <w:sz w:val="24"/>
          <w:szCs w:val="24"/>
          <w:u w:val="single"/>
        </w:rPr>
        <w:t>Structure of caseload management</w:t>
      </w:r>
    </w:p>
    <w:p w:rsidR="0052141B" w:rsidRPr="00456D5D" w:rsidRDefault="008F038F">
      <w:pPr>
        <w:rPr>
          <w:rFonts w:ascii="Arial" w:hAnsi="Arial" w:cs="Arial"/>
          <w:sz w:val="24"/>
          <w:szCs w:val="24"/>
        </w:rPr>
      </w:pPr>
      <w:r w:rsidRPr="00456D5D">
        <w:rPr>
          <w:rFonts w:ascii="Arial" w:hAnsi="Arial" w:cs="Arial"/>
          <w:sz w:val="24"/>
          <w:szCs w:val="24"/>
        </w:rPr>
        <w:t>Caseload management is carried out on an individual basis (peer/g</w:t>
      </w:r>
      <w:r w:rsidR="00A44A31" w:rsidRPr="00456D5D">
        <w:rPr>
          <w:rFonts w:ascii="Arial" w:hAnsi="Arial" w:cs="Arial"/>
          <w:sz w:val="24"/>
          <w:szCs w:val="24"/>
        </w:rPr>
        <w:t>r</w:t>
      </w:r>
      <w:r w:rsidRPr="00456D5D">
        <w:rPr>
          <w:rFonts w:ascii="Arial" w:hAnsi="Arial" w:cs="Arial"/>
          <w:sz w:val="24"/>
          <w:szCs w:val="24"/>
        </w:rPr>
        <w:t>oup reviews could be considered as part of this process).  Each member of the team will participate and use the same standard f</w:t>
      </w:r>
      <w:r w:rsidR="0052141B" w:rsidRPr="00456D5D">
        <w:rPr>
          <w:rFonts w:ascii="Arial" w:hAnsi="Arial" w:cs="Arial"/>
          <w:sz w:val="24"/>
          <w:szCs w:val="24"/>
        </w:rPr>
        <w:t>ormat to complete the process.</w:t>
      </w:r>
    </w:p>
    <w:p w:rsidR="0052141B" w:rsidRPr="00456D5D" w:rsidRDefault="0052141B">
      <w:pPr>
        <w:rPr>
          <w:rFonts w:ascii="Arial" w:hAnsi="Arial" w:cs="Arial"/>
          <w:b/>
          <w:sz w:val="24"/>
          <w:szCs w:val="24"/>
          <w:u w:val="single"/>
        </w:rPr>
      </w:pPr>
      <w:r w:rsidRPr="00456D5D">
        <w:rPr>
          <w:rFonts w:ascii="Arial" w:hAnsi="Arial" w:cs="Arial"/>
          <w:b/>
          <w:sz w:val="24"/>
          <w:szCs w:val="24"/>
          <w:u w:val="single"/>
        </w:rPr>
        <w:t>Frequency</w:t>
      </w:r>
    </w:p>
    <w:p w:rsidR="0052141B" w:rsidRPr="00456D5D" w:rsidRDefault="0052141B">
      <w:pPr>
        <w:rPr>
          <w:rFonts w:ascii="Arial" w:hAnsi="Arial" w:cs="Arial"/>
          <w:sz w:val="24"/>
          <w:szCs w:val="24"/>
        </w:rPr>
      </w:pPr>
      <w:r w:rsidRPr="00456D5D">
        <w:rPr>
          <w:rFonts w:ascii="Arial" w:hAnsi="Arial" w:cs="Arial"/>
          <w:sz w:val="24"/>
          <w:szCs w:val="24"/>
        </w:rPr>
        <w:t xml:space="preserve">Case load management sessions will </w:t>
      </w:r>
      <w:r w:rsidR="00A44A31" w:rsidRPr="00456D5D">
        <w:rPr>
          <w:rFonts w:ascii="Arial" w:hAnsi="Arial" w:cs="Arial"/>
          <w:sz w:val="24"/>
          <w:szCs w:val="24"/>
        </w:rPr>
        <w:t xml:space="preserve">take place on a monthly basis; </w:t>
      </w:r>
      <w:r w:rsidRPr="00456D5D">
        <w:rPr>
          <w:rFonts w:ascii="Arial" w:hAnsi="Arial" w:cs="Arial"/>
          <w:sz w:val="24"/>
          <w:szCs w:val="24"/>
        </w:rPr>
        <w:t xml:space="preserve">sessions will last 1 – 1.5 hours.  </w:t>
      </w:r>
    </w:p>
    <w:p w:rsidR="0052141B" w:rsidRPr="00456D5D" w:rsidRDefault="0052141B">
      <w:pPr>
        <w:rPr>
          <w:rFonts w:ascii="Arial" w:hAnsi="Arial" w:cs="Arial"/>
          <w:b/>
          <w:sz w:val="24"/>
          <w:szCs w:val="24"/>
          <w:u w:val="single"/>
        </w:rPr>
      </w:pPr>
      <w:r w:rsidRPr="00456D5D">
        <w:rPr>
          <w:rFonts w:ascii="Arial" w:hAnsi="Arial" w:cs="Arial"/>
          <w:b/>
          <w:sz w:val="24"/>
          <w:szCs w:val="24"/>
          <w:u w:val="single"/>
        </w:rPr>
        <w:t>Recording</w:t>
      </w:r>
    </w:p>
    <w:p w:rsidR="0052141B" w:rsidRPr="00456D5D" w:rsidRDefault="005C0B4A">
      <w:pPr>
        <w:rPr>
          <w:rFonts w:ascii="Arial" w:hAnsi="Arial" w:cs="Arial"/>
          <w:sz w:val="24"/>
          <w:szCs w:val="24"/>
        </w:rPr>
      </w:pPr>
      <w:r w:rsidRPr="00456D5D">
        <w:rPr>
          <w:rFonts w:ascii="Arial" w:hAnsi="Arial" w:cs="Arial"/>
          <w:sz w:val="24"/>
          <w:szCs w:val="24"/>
        </w:rPr>
        <w:t>Caseloads</w:t>
      </w:r>
      <w:r w:rsidR="0052141B" w:rsidRPr="00456D5D">
        <w:rPr>
          <w:rFonts w:ascii="Arial" w:hAnsi="Arial" w:cs="Arial"/>
          <w:sz w:val="24"/>
          <w:szCs w:val="24"/>
        </w:rPr>
        <w:t xml:space="preserve"> will be recorded on standard form.</w:t>
      </w:r>
    </w:p>
    <w:p w:rsidR="0052141B" w:rsidRPr="00456D5D" w:rsidRDefault="0052141B">
      <w:pPr>
        <w:rPr>
          <w:rFonts w:ascii="Arial" w:hAnsi="Arial" w:cs="Arial"/>
          <w:b/>
          <w:sz w:val="24"/>
          <w:szCs w:val="24"/>
          <w:u w:val="single"/>
        </w:rPr>
      </w:pPr>
      <w:r w:rsidRPr="00456D5D">
        <w:rPr>
          <w:rFonts w:ascii="Arial" w:hAnsi="Arial" w:cs="Arial"/>
          <w:b/>
          <w:sz w:val="24"/>
          <w:szCs w:val="24"/>
          <w:u w:val="single"/>
        </w:rPr>
        <w:t>Role of practitioner</w:t>
      </w:r>
    </w:p>
    <w:p w:rsidR="0052141B" w:rsidRPr="00456D5D" w:rsidRDefault="00A44A31">
      <w:pPr>
        <w:rPr>
          <w:rFonts w:ascii="Arial" w:hAnsi="Arial" w:cs="Arial"/>
          <w:sz w:val="24"/>
          <w:szCs w:val="24"/>
        </w:rPr>
      </w:pPr>
      <w:r w:rsidRPr="00456D5D">
        <w:rPr>
          <w:rFonts w:ascii="Arial" w:hAnsi="Arial" w:cs="Arial"/>
          <w:sz w:val="24"/>
          <w:szCs w:val="24"/>
        </w:rPr>
        <w:t>The P</w:t>
      </w:r>
      <w:r w:rsidR="0052141B" w:rsidRPr="00456D5D">
        <w:rPr>
          <w:rFonts w:ascii="Arial" w:hAnsi="Arial" w:cs="Arial"/>
          <w:sz w:val="24"/>
          <w:szCs w:val="24"/>
        </w:rPr>
        <w:t>ractitioner is responsi</w:t>
      </w:r>
      <w:r w:rsidRPr="00456D5D">
        <w:rPr>
          <w:rFonts w:ascii="Arial" w:hAnsi="Arial" w:cs="Arial"/>
          <w:sz w:val="24"/>
          <w:szCs w:val="24"/>
        </w:rPr>
        <w:t>ble for the following:</w:t>
      </w:r>
    </w:p>
    <w:p w:rsidR="0052141B" w:rsidRPr="00456D5D" w:rsidRDefault="0052141B" w:rsidP="00A44A31">
      <w:pPr>
        <w:pStyle w:val="ListParagraph"/>
        <w:numPr>
          <w:ilvl w:val="0"/>
          <w:numId w:val="1"/>
        </w:numPr>
        <w:rPr>
          <w:rFonts w:ascii="Arial" w:hAnsi="Arial" w:cs="Arial"/>
          <w:sz w:val="24"/>
          <w:szCs w:val="24"/>
        </w:rPr>
      </w:pPr>
      <w:r w:rsidRPr="00456D5D">
        <w:rPr>
          <w:rFonts w:ascii="Arial" w:hAnsi="Arial" w:cs="Arial"/>
          <w:sz w:val="24"/>
          <w:szCs w:val="24"/>
        </w:rPr>
        <w:t>Prioritising which individuals to discuss during session</w:t>
      </w:r>
    </w:p>
    <w:p w:rsidR="0052141B" w:rsidRPr="00456D5D" w:rsidRDefault="0052141B" w:rsidP="00A44A31">
      <w:pPr>
        <w:pStyle w:val="ListParagraph"/>
        <w:numPr>
          <w:ilvl w:val="0"/>
          <w:numId w:val="1"/>
        </w:numPr>
        <w:rPr>
          <w:rFonts w:ascii="Arial" w:hAnsi="Arial" w:cs="Arial"/>
          <w:sz w:val="24"/>
          <w:szCs w:val="24"/>
        </w:rPr>
      </w:pPr>
      <w:r w:rsidRPr="00456D5D">
        <w:rPr>
          <w:rFonts w:ascii="Arial" w:hAnsi="Arial" w:cs="Arial"/>
          <w:sz w:val="24"/>
          <w:szCs w:val="24"/>
        </w:rPr>
        <w:t xml:space="preserve">Providing details of overall caseload </w:t>
      </w:r>
      <w:r w:rsidR="00601C4C" w:rsidRPr="00456D5D">
        <w:rPr>
          <w:rFonts w:ascii="Arial" w:hAnsi="Arial" w:cs="Arial"/>
          <w:sz w:val="24"/>
          <w:szCs w:val="24"/>
        </w:rPr>
        <w:t>–</w:t>
      </w:r>
      <w:r w:rsidRPr="00456D5D">
        <w:rPr>
          <w:rFonts w:ascii="Arial" w:hAnsi="Arial" w:cs="Arial"/>
          <w:sz w:val="24"/>
          <w:szCs w:val="24"/>
        </w:rPr>
        <w:t xml:space="preserve"> considering</w:t>
      </w:r>
      <w:r w:rsidR="00601C4C" w:rsidRPr="00456D5D">
        <w:rPr>
          <w:rFonts w:ascii="Arial" w:hAnsi="Arial" w:cs="Arial"/>
          <w:sz w:val="24"/>
          <w:szCs w:val="24"/>
        </w:rPr>
        <w:t xml:space="preserve"> level of input required; analysis over period of time to monitor trends in intervention</w:t>
      </w:r>
      <w:r w:rsidR="00A44A31" w:rsidRPr="00456D5D">
        <w:rPr>
          <w:rFonts w:ascii="Arial" w:hAnsi="Arial" w:cs="Arial"/>
          <w:sz w:val="24"/>
          <w:szCs w:val="24"/>
        </w:rPr>
        <w:t>; completed and up to date recording form</w:t>
      </w:r>
    </w:p>
    <w:p w:rsidR="00601C4C" w:rsidRPr="00456D5D" w:rsidRDefault="00601C4C" w:rsidP="00A44A31">
      <w:pPr>
        <w:pStyle w:val="ListParagraph"/>
        <w:numPr>
          <w:ilvl w:val="0"/>
          <w:numId w:val="1"/>
        </w:numPr>
        <w:rPr>
          <w:rFonts w:ascii="Arial" w:hAnsi="Arial" w:cs="Arial"/>
          <w:sz w:val="24"/>
          <w:szCs w:val="24"/>
        </w:rPr>
      </w:pPr>
      <w:r w:rsidRPr="00456D5D">
        <w:rPr>
          <w:rFonts w:ascii="Arial" w:hAnsi="Arial" w:cs="Arial"/>
          <w:sz w:val="24"/>
          <w:szCs w:val="24"/>
        </w:rPr>
        <w:t xml:space="preserve">Identifying clients to be </w:t>
      </w:r>
      <w:r w:rsidR="00A44A31" w:rsidRPr="00456D5D">
        <w:rPr>
          <w:rFonts w:ascii="Arial" w:hAnsi="Arial" w:cs="Arial"/>
          <w:sz w:val="24"/>
          <w:szCs w:val="24"/>
        </w:rPr>
        <w:t>prepared and readied for closing/stable</w:t>
      </w:r>
      <w:r w:rsidR="00A13923" w:rsidRPr="00456D5D">
        <w:rPr>
          <w:rFonts w:ascii="Arial" w:hAnsi="Arial" w:cs="Arial"/>
          <w:sz w:val="24"/>
          <w:szCs w:val="24"/>
        </w:rPr>
        <w:t xml:space="preserve"> </w:t>
      </w:r>
      <w:r w:rsidR="00A44A31" w:rsidRPr="00456D5D">
        <w:rPr>
          <w:rFonts w:ascii="Arial" w:hAnsi="Arial" w:cs="Arial"/>
          <w:sz w:val="24"/>
          <w:szCs w:val="24"/>
        </w:rPr>
        <w:t>casing</w:t>
      </w:r>
      <w:r w:rsidRPr="00456D5D">
        <w:rPr>
          <w:rFonts w:ascii="Arial" w:hAnsi="Arial" w:cs="Arial"/>
          <w:sz w:val="24"/>
          <w:szCs w:val="24"/>
        </w:rPr>
        <w:t xml:space="preserve"> before next session.</w:t>
      </w:r>
    </w:p>
    <w:p w:rsidR="00601C4C" w:rsidRPr="00456D5D" w:rsidRDefault="00601C4C" w:rsidP="00A44A31">
      <w:pPr>
        <w:pStyle w:val="ListParagraph"/>
        <w:numPr>
          <w:ilvl w:val="0"/>
          <w:numId w:val="1"/>
        </w:numPr>
        <w:rPr>
          <w:rFonts w:ascii="Arial" w:hAnsi="Arial" w:cs="Arial"/>
          <w:sz w:val="24"/>
          <w:szCs w:val="24"/>
        </w:rPr>
      </w:pPr>
      <w:r w:rsidRPr="00456D5D">
        <w:rPr>
          <w:rFonts w:ascii="Arial" w:hAnsi="Arial" w:cs="Arial"/>
          <w:sz w:val="24"/>
          <w:szCs w:val="24"/>
        </w:rPr>
        <w:t>Provide case closure forms for those clients identified in previous session.</w:t>
      </w:r>
    </w:p>
    <w:p w:rsidR="00601C4C" w:rsidRPr="00456D5D" w:rsidRDefault="00601C4C" w:rsidP="00A44A31">
      <w:pPr>
        <w:pStyle w:val="ListParagraph"/>
        <w:numPr>
          <w:ilvl w:val="0"/>
          <w:numId w:val="1"/>
        </w:numPr>
        <w:rPr>
          <w:rFonts w:ascii="Arial" w:hAnsi="Arial" w:cs="Arial"/>
          <w:sz w:val="24"/>
          <w:szCs w:val="24"/>
        </w:rPr>
      </w:pPr>
      <w:r w:rsidRPr="00456D5D">
        <w:rPr>
          <w:rFonts w:ascii="Arial" w:hAnsi="Arial" w:cs="Arial"/>
          <w:sz w:val="24"/>
          <w:szCs w:val="24"/>
        </w:rPr>
        <w:t>Provide samples of care plans/health action plans and risk assessments to review.</w:t>
      </w:r>
    </w:p>
    <w:p w:rsidR="00601C4C" w:rsidRPr="00456D5D" w:rsidRDefault="00601C4C">
      <w:pPr>
        <w:rPr>
          <w:rFonts w:ascii="Arial" w:hAnsi="Arial" w:cs="Arial"/>
          <w:b/>
          <w:sz w:val="24"/>
          <w:szCs w:val="24"/>
          <w:u w:val="single"/>
        </w:rPr>
      </w:pPr>
      <w:r w:rsidRPr="00456D5D">
        <w:rPr>
          <w:rFonts w:ascii="Arial" w:hAnsi="Arial" w:cs="Arial"/>
          <w:b/>
          <w:sz w:val="24"/>
          <w:szCs w:val="24"/>
          <w:u w:val="single"/>
        </w:rPr>
        <w:t>Role of supervisor</w:t>
      </w:r>
    </w:p>
    <w:p w:rsidR="00A44A31" w:rsidRPr="00456D5D" w:rsidRDefault="00601C4C">
      <w:pPr>
        <w:rPr>
          <w:rFonts w:ascii="Arial" w:hAnsi="Arial" w:cs="Arial"/>
          <w:sz w:val="24"/>
          <w:szCs w:val="24"/>
        </w:rPr>
      </w:pPr>
      <w:r w:rsidRPr="00456D5D">
        <w:rPr>
          <w:rFonts w:ascii="Arial" w:hAnsi="Arial" w:cs="Arial"/>
          <w:sz w:val="24"/>
          <w:szCs w:val="24"/>
        </w:rPr>
        <w:t>Supervisor will</w:t>
      </w:r>
      <w:r w:rsidR="00A44A31" w:rsidRPr="00456D5D">
        <w:rPr>
          <w:rFonts w:ascii="Arial" w:hAnsi="Arial" w:cs="Arial"/>
          <w:sz w:val="24"/>
          <w:szCs w:val="24"/>
        </w:rPr>
        <w:t>:</w:t>
      </w:r>
    </w:p>
    <w:p w:rsidR="00A44A31" w:rsidRPr="00456D5D" w:rsidRDefault="00A44A31" w:rsidP="00A44A31">
      <w:pPr>
        <w:pStyle w:val="ListParagraph"/>
        <w:numPr>
          <w:ilvl w:val="0"/>
          <w:numId w:val="2"/>
        </w:numPr>
        <w:rPr>
          <w:rFonts w:ascii="Arial" w:hAnsi="Arial" w:cs="Arial"/>
          <w:sz w:val="24"/>
          <w:szCs w:val="24"/>
        </w:rPr>
      </w:pPr>
      <w:r w:rsidRPr="00456D5D">
        <w:rPr>
          <w:rFonts w:ascii="Arial" w:hAnsi="Arial" w:cs="Arial"/>
          <w:sz w:val="24"/>
          <w:szCs w:val="24"/>
        </w:rPr>
        <w:t>Review caseload with practitioner</w:t>
      </w:r>
    </w:p>
    <w:p w:rsidR="00A44A31" w:rsidRPr="00456D5D" w:rsidRDefault="00A44A31" w:rsidP="00A44A31">
      <w:pPr>
        <w:pStyle w:val="ListParagraph"/>
        <w:numPr>
          <w:ilvl w:val="0"/>
          <w:numId w:val="2"/>
        </w:numPr>
        <w:rPr>
          <w:rFonts w:ascii="Arial" w:hAnsi="Arial" w:cs="Arial"/>
          <w:sz w:val="24"/>
          <w:szCs w:val="24"/>
        </w:rPr>
      </w:pPr>
      <w:r w:rsidRPr="00456D5D">
        <w:rPr>
          <w:rFonts w:ascii="Arial" w:hAnsi="Arial" w:cs="Arial"/>
          <w:sz w:val="24"/>
          <w:szCs w:val="24"/>
        </w:rPr>
        <w:lastRenderedPageBreak/>
        <w:t>Provide scoring for comparison of randomly selected clients</w:t>
      </w:r>
    </w:p>
    <w:p w:rsidR="00601C4C" w:rsidRPr="00456D5D" w:rsidRDefault="00A44A31" w:rsidP="00A44A31">
      <w:pPr>
        <w:pStyle w:val="ListParagraph"/>
        <w:numPr>
          <w:ilvl w:val="0"/>
          <w:numId w:val="2"/>
        </w:numPr>
        <w:rPr>
          <w:rFonts w:ascii="Arial" w:hAnsi="Arial" w:cs="Arial"/>
          <w:sz w:val="24"/>
          <w:szCs w:val="24"/>
        </w:rPr>
      </w:pPr>
      <w:r w:rsidRPr="00456D5D">
        <w:rPr>
          <w:rFonts w:ascii="Arial" w:hAnsi="Arial" w:cs="Arial"/>
          <w:sz w:val="24"/>
          <w:szCs w:val="24"/>
        </w:rPr>
        <w:t>R</w:t>
      </w:r>
      <w:r w:rsidR="00601C4C" w:rsidRPr="00456D5D">
        <w:rPr>
          <w:rFonts w:ascii="Arial" w:hAnsi="Arial" w:cs="Arial"/>
          <w:sz w:val="24"/>
          <w:szCs w:val="24"/>
        </w:rPr>
        <w:t>eview sample documents with practitioner and discuss, with feedback.</w:t>
      </w:r>
    </w:p>
    <w:p w:rsidR="00A44A31" w:rsidRPr="00456D5D" w:rsidRDefault="00A44A31" w:rsidP="00A44A31">
      <w:pPr>
        <w:pStyle w:val="ListParagraph"/>
        <w:numPr>
          <w:ilvl w:val="0"/>
          <w:numId w:val="2"/>
        </w:numPr>
        <w:rPr>
          <w:rFonts w:ascii="Arial" w:hAnsi="Arial" w:cs="Arial"/>
          <w:sz w:val="24"/>
          <w:szCs w:val="24"/>
        </w:rPr>
      </w:pPr>
      <w:r w:rsidRPr="00456D5D">
        <w:rPr>
          <w:rFonts w:ascii="Arial" w:hAnsi="Arial" w:cs="Arial"/>
          <w:sz w:val="24"/>
          <w:szCs w:val="24"/>
        </w:rPr>
        <w:t>Agree clients for closure/stable casing</w:t>
      </w:r>
    </w:p>
    <w:p w:rsidR="0052141B" w:rsidRPr="00456D5D" w:rsidRDefault="0052141B">
      <w:pPr>
        <w:rPr>
          <w:rFonts w:ascii="Arial" w:hAnsi="Arial" w:cs="Arial"/>
          <w:sz w:val="24"/>
          <w:szCs w:val="24"/>
        </w:rPr>
      </w:pPr>
    </w:p>
    <w:sectPr w:rsidR="0052141B" w:rsidRPr="00456D5D" w:rsidSect="0059468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5CE" w:rsidRDefault="000155CE" w:rsidP="002E7E81">
      <w:pPr>
        <w:spacing w:after="0" w:line="240" w:lineRule="auto"/>
      </w:pPr>
      <w:r>
        <w:separator/>
      </w:r>
    </w:p>
  </w:endnote>
  <w:endnote w:type="continuationSeparator" w:id="1">
    <w:p w:rsidR="000155CE" w:rsidRDefault="000155CE" w:rsidP="002E7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81" w:rsidRDefault="002E7E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81" w:rsidRDefault="002E7E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81" w:rsidRDefault="002E7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5CE" w:rsidRDefault="000155CE" w:rsidP="002E7E81">
      <w:pPr>
        <w:spacing w:after="0" w:line="240" w:lineRule="auto"/>
      </w:pPr>
      <w:r>
        <w:separator/>
      </w:r>
    </w:p>
  </w:footnote>
  <w:footnote w:type="continuationSeparator" w:id="1">
    <w:p w:rsidR="000155CE" w:rsidRDefault="000155CE" w:rsidP="002E7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81" w:rsidRDefault="002E7E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2544"/>
      <w:docPartObj>
        <w:docPartGallery w:val="Watermarks"/>
        <w:docPartUnique/>
      </w:docPartObj>
    </w:sdtPr>
    <w:sdtContent>
      <w:p w:rsidR="002E7E81" w:rsidRDefault="00B97D45">
        <w:pPr>
          <w:pStyle w:val="Header"/>
        </w:pPr>
        <w:r w:rsidRPr="00B97D4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81" w:rsidRDefault="002E7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2196"/>
    <w:multiLevelType w:val="hybridMultilevel"/>
    <w:tmpl w:val="2454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E03825"/>
    <w:multiLevelType w:val="hybridMultilevel"/>
    <w:tmpl w:val="2002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F038F"/>
    <w:rsid w:val="000155CE"/>
    <w:rsid w:val="000D3B1C"/>
    <w:rsid w:val="002E7E81"/>
    <w:rsid w:val="00333D97"/>
    <w:rsid w:val="00456D5D"/>
    <w:rsid w:val="0052141B"/>
    <w:rsid w:val="00594683"/>
    <w:rsid w:val="005C0B4A"/>
    <w:rsid w:val="00601C4C"/>
    <w:rsid w:val="008F038F"/>
    <w:rsid w:val="00A13923"/>
    <w:rsid w:val="00A44A31"/>
    <w:rsid w:val="00B97D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1"/>
    <w:pPr>
      <w:ind w:left="720"/>
      <w:contextualSpacing/>
    </w:pPr>
  </w:style>
  <w:style w:type="paragraph" w:styleId="Header">
    <w:name w:val="header"/>
    <w:basedOn w:val="Normal"/>
    <w:link w:val="HeaderChar"/>
    <w:uiPriority w:val="99"/>
    <w:semiHidden/>
    <w:unhideWhenUsed/>
    <w:rsid w:val="002E7E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7E81"/>
  </w:style>
  <w:style w:type="paragraph" w:styleId="Footer">
    <w:name w:val="footer"/>
    <w:basedOn w:val="Normal"/>
    <w:link w:val="FooterChar"/>
    <w:uiPriority w:val="99"/>
    <w:semiHidden/>
    <w:unhideWhenUsed/>
    <w:rsid w:val="002E7E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7E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BURGB98</dc:creator>
  <cp:lastModifiedBy>BURGB98</cp:lastModifiedBy>
  <cp:revision>5</cp:revision>
  <dcterms:created xsi:type="dcterms:W3CDTF">2010-06-04T14:26:00Z</dcterms:created>
  <dcterms:modified xsi:type="dcterms:W3CDTF">2010-06-07T14:34:00Z</dcterms:modified>
</cp:coreProperties>
</file>