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94" w:rsidRDefault="009C0F72">
      <w:pPr>
        <w:rPr>
          <w:lang w:val="en-GB"/>
        </w:rPr>
      </w:pPr>
      <w:r>
        <w:rPr>
          <w:lang w:val="en-GB"/>
        </w:rPr>
        <w:t>e-include, th</w:t>
      </w:r>
      <w:r>
        <w:rPr>
          <w:lang w:val="en-GB"/>
        </w:rPr>
        <w:t>e e-journal of Inclusion Europe</w:t>
      </w:r>
    </w:p>
    <w:p w:rsidR="009C0F72" w:rsidRDefault="009C0F72" w:rsidP="009C0F72">
      <w:pPr>
        <w:spacing w:before="75" w:after="75"/>
        <w:jc w:val="center"/>
        <w:rPr>
          <w:rFonts w:ascii="Arial" w:eastAsia="Times New Roman" w:hAnsi="Arial" w:cs="Arial"/>
          <w:color w:val="3366FF"/>
          <w:sz w:val="16"/>
          <w:szCs w:val="16"/>
          <w:u w:val="single"/>
          <w:shd w:val="clear" w:color="auto" w:fill="FFFF99"/>
        </w:rPr>
      </w:pPr>
    </w:p>
    <w:p w:rsidR="009C0F72" w:rsidRDefault="009C0F72" w:rsidP="009C0F72">
      <w:pPr>
        <w:spacing w:before="75" w:after="75"/>
        <w:rPr>
          <w:rFonts w:ascii="Arial" w:eastAsia="Times New Roman" w:hAnsi="Arial" w:cs="Arial"/>
          <w:color w:val="FFFFFF"/>
          <w:sz w:val="20"/>
          <w:szCs w:val="20"/>
        </w:rPr>
      </w:pPr>
      <w:hyperlink r:id="rId4" w:history="1">
        <w:r>
          <w:rPr>
            <w:rStyle w:val="Hyperlink"/>
            <w:rFonts w:ascii="Arial" w:eastAsia="Times New Roman" w:hAnsi="Arial" w:cs="Arial"/>
            <w:b/>
            <w:bCs/>
            <w:color w:val="3366FF"/>
            <w:sz w:val="20"/>
            <w:szCs w:val="20"/>
            <w:shd w:val="clear" w:color="auto" w:fill="FFFF99"/>
          </w:rPr>
          <w:t>www.e-include.eu</w:t>
        </w:r>
      </w:hyperlink>
    </w:p>
    <w:p w:rsidR="009C0F72" w:rsidRDefault="009C0F72">
      <w:pPr>
        <w:rPr>
          <w:lang w:val="en-GB"/>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026"/>
      </w:tblGrid>
      <w:tr w:rsidR="009C0F72" w:rsidTr="009C0F72">
        <w:trPr>
          <w:tblCellSpacing w:w="0" w:type="dxa"/>
        </w:trPr>
        <w:tc>
          <w:tcPr>
            <w:tcW w:w="0" w:type="auto"/>
            <w:shd w:val="clear" w:color="auto" w:fill="FFFFFF"/>
            <w:vAlign w:val="center"/>
          </w:tcPr>
          <w:p w:rsidR="009C0F72" w:rsidRDefault="009C0F72">
            <w:pPr>
              <w:spacing w:before="75" w:after="75"/>
              <w:jc w:val="both"/>
              <w:rPr>
                <w:rFonts w:ascii="Arial" w:eastAsia="Times New Roman" w:hAnsi="Arial" w:cs="Arial"/>
                <w:color w:val="111111"/>
                <w:sz w:val="20"/>
                <w:szCs w:val="20"/>
              </w:rPr>
            </w:pPr>
            <w:r>
              <w:rPr>
                <w:rFonts w:ascii="Arial" w:eastAsia="Times New Roman" w:hAnsi="Arial" w:cs="Arial"/>
                <w:b/>
                <w:bCs/>
                <w:color w:val="000080"/>
                <w:sz w:val="20"/>
                <w:szCs w:val="20"/>
              </w:rPr>
              <w:t>Dear friends of Inclusion Europe,</w:t>
            </w:r>
          </w:p>
          <w:p w:rsidR="009C0F72" w:rsidRDefault="009C0F72">
            <w:pPr>
              <w:spacing w:before="75" w:after="75"/>
              <w:jc w:val="both"/>
              <w:rPr>
                <w:rFonts w:ascii="Arial" w:eastAsia="Times New Roman" w:hAnsi="Arial" w:cs="Arial"/>
                <w:color w:val="111111"/>
                <w:sz w:val="20"/>
                <w:szCs w:val="20"/>
              </w:rPr>
            </w:pPr>
            <w:r>
              <w:rPr>
                <w:rFonts w:ascii="Arial" w:eastAsia="Times New Roman" w:hAnsi="Arial" w:cs="Arial"/>
                <w:color w:val="111111"/>
                <w:sz w:val="20"/>
                <w:szCs w:val="20"/>
              </w:rPr>
              <w:t> </w:t>
            </w:r>
          </w:p>
          <w:p w:rsidR="009C0F72" w:rsidRDefault="009C0F72">
            <w:pPr>
              <w:spacing w:before="75" w:after="240"/>
              <w:jc w:val="both"/>
              <w:rPr>
                <w:rFonts w:ascii="Arial" w:eastAsia="Times New Roman" w:hAnsi="Arial" w:cs="Arial"/>
                <w:color w:val="111111"/>
                <w:sz w:val="20"/>
                <w:szCs w:val="20"/>
              </w:rPr>
            </w:pPr>
            <w:r>
              <w:rPr>
                <w:rFonts w:ascii="Arial" w:eastAsia="Times New Roman" w:hAnsi="Arial" w:cs="Arial"/>
                <w:color w:val="111111"/>
                <w:sz w:val="20"/>
                <w:szCs w:val="20"/>
              </w:rPr>
              <w:t>It is finally here! We are pleased to announce that the registration for the long-awaited 3rd conference of the European Platform of Self-Advocates has just been open. The conference will take place this October in Croatia, a country which has just this month entered the European Union.</w:t>
            </w:r>
            <w:r>
              <w:rPr>
                <w:rFonts w:ascii="Arial" w:eastAsia="Times New Roman" w:hAnsi="Arial" w:cs="Arial"/>
                <w:color w:val="111111"/>
                <w:sz w:val="20"/>
                <w:szCs w:val="20"/>
              </w:rPr>
              <w:br/>
            </w:r>
            <w:r>
              <w:rPr>
                <w:rFonts w:ascii="Arial" w:eastAsia="Times New Roman" w:hAnsi="Arial" w:cs="Arial"/>
                <w:color w:val="111111"/>
                <w:sz w:val="20"/>
                <w:szCs w:val="20"/>
              </w:rPr>
              <w:br/>
              <w:t>As we are celebrating the European Year of Citizens, the conference is an outstanding opportunity for the European self-advocacy movement to raise its voice and demand equal citizenship rights for persons with intellectual disabilities. Legal capacity, political participation and the right to live independently are important preconditions, and will be thoroughly discussed.</w:t>
            </w:r>
            <w:r>
              <w:rPr>
                <w:rFonts w:ascii="Arial" w:eastAsia="Times New Roman" w:hAnsi="Arial" w:cs="Arial"/>
                <w:color w:val="111111"/>
                <w:sz w:val="20"/>
                <w:szCs w:val="20"/>
              </w:rPr>
              <w:br/>
            </w:r>
            <w:r>
              <w:rPr>
                <w:rFonts w:ascii="Arial" w:eastAsia="Times New Roman" w:hAnsi="Arial" w:cs="Arial"/>
                <w:color w:val="111111"/>
                <w:sz w:val="20"/>
                <w:szCs w:val="20"/>
              </w:rPr>
              <w:br/>
              <w:t>As shown in the latest report by the EU Fundamental Rights Agency, EU member states still have a long way to go in ensuring equal rights for all citizens and aligning their legislation with the UN Convention on the Rights of Persons with Disabilities. Many European citizens with intellectual disabilities are still partially or fully deprived of legal capacity, often without any right to appeal.</w:t>
            </w:r>
            <w:r>
              <w:rPr>
                <w:rFonts w:ascii="Arial" w:eastAsia="Times New Roman" w:hAnsi="Arial" w:cs="Arial"/>
                <w:color w:val="111111"/>
                <w:sz w:val="20"/>
                <w:szCs w:val="20"/>
              </w:rPr>
              <w:br/>
            </w:r>
            <w:r>
              <w:rPr>
                <w:rFonts w:ascii="Arial" w:eastAsia="Times New Roman" w:hAnsi="Arial" w:cs="Arial"/>
                <w:color w:val="111111"/>
                <w:sz w:val="20"/>
                <w:szCs w:val="20"/>
              </w:rPr>
              <w:br/>
              <w:t>We thus look forward to the participation of numerous self-advocates from different European countries that will contribute to the formulation of strong messages for governments, organisations and families across Europe.</w:t>
            </w:r>
          </w:p>
          <w:p w:rsidR="009C0F72" w:rsidRDefault="009C0F72">
            <w:pPr>
              <w:spacing w:before="75" w:after="75"/>
              <w:jc w:val="both"/>
              <w:rPr>
                <w:rFonts w:ascii="Arial" w:eastAsia="Times New Roman" w:hAnsi="Arial" w:cs="Arial"/>
                <w:color w:val="111111"/>
                <w:sz w:val="20"/>
                <w:szCs w:val="20"/>
              </w:rPr>
            </w:pPr>
            <w:r>
              <w:rPr>
                <w:rFonts w:ascii="Arial" w:eastAsia="Times New Roman" w:hAnsi="Arial" w:cs="Arial"/>
                <w:color w:val="111111"/>
                <w:sz w:val="20"/>
                <w:szCs w:val="20"/>
              </w:rPr>
              <w:t> </w:t>
            </w:r>
          </w:p>
          <w:p w:rsidR="009C0F72" w:rsidRDefault="009C0F72">
            <w:pPr>
              <w:spacing w:before="75" w:after="75"/>
              <w:jc w:val="both"/>
              <w:rPr>
                <w:rFonts w:ascii="Arial" w:eastAsia="Times New Roman" w:hAnsi="Arial" w:cs="Arial"/>
                <w:color w:val="111111"/>
                <w:sz w:val="20"/>
                <w:szCs w:val="20"/>
              </w:rPr>
            </w:pPr>
            <w:r>
              <w:rPr>
                <w:rFonts w:ascii="Arial" w:eastAsia="Times New Roman" w:hAnsi="Arial" w:cs="Arial"/>
                <w:b/>
                <w:bCs/>
                <w:color w:val="000080"/>
                <w:sz w:val="20"/>
                <w:szCs w:val="20"/>
              </w:rPr>
              <w:t>Best wishes,</w:t>
            </w:r>
          </w:p>
          <w:p w:rsidR="009C0F72" w:rsidRDefault="009C0F72">
            <w:pPr>
              <w:spacing w:before="75" w:after="75"/>
              <w:jc w:val="both"/>
              <w:rPr>
                <w:rFonts w:ascii="Arial" w:eastAsia="Times New Roman" w:hAnsi="Arial" w:cs="Arial"/>
                <w:color w:val="111111"/>
                <w:sz w:val="20"/>
                <w:szCs w:val="20"/>
              </w:rPr>
            </w:pPr>
          </w:p>
          <w:p w:rsidR="009C0F72" w:rsidRDefault="009C0F72">
            <w:pPr>
              <w:spacing w:before="75" w:after="75"/>
              <w:jc w:val="both"/>
              <w:rPr>
                <w:rFonts w:ascii="Arial" w:eastAsia="Times New Roman" w:hAnsi="Arial" w:cs="Arial"/>
                <w:color w:val="111111"/>
                <w:sz w:val="20"/>
                <w:szCs w:val="20"/>
              </w:rPr>
            </w:pPr>
            <w:r>
              <w:rPr>
                <w:rFonts w:ascii="Arial" w:eastAsia="Times New Roman" w:hAnsi="Arial" w:cs="Arial"/>
                <w:b/>
                <w:bCs/>
                <w:color w:val="000080"/>
                <w:sz w:val="20"/>
                <w:szCs w:val="20"/>
              </w:rPr>
              <w:t>Information Team</w:t>
            </w:r>
          </w:p>
          <w:p w:rsidR="009C0F72" w:rsidRDefault="009C0F72">
            <w:pPr>
              <w:spacing w:before="75" w:after="75"/>
              <w:jc w:val="both"/>
              <w:rPr>
                <w:rFonts w:ascii="Arial" w:eastAsia="Times New Roman" w:hAnsi="Arial" w:cs="Arial"/>
                <w:color w:val="111111"/>
                <w:sz w:val="20"/>
                <w:szCs w:val="20"/>
              </w:rPr>
            </w:pPr>
            <w:r>
              <w:rPr>
                <w:rFonts w:ascii="Arial" w:eastAsia="Times New Roman" w:hAnsi="Arial" w:cs="Arial"/>
                <w:b/>
                <w:bCs/>
                <w:color w:val="000080"/>
                <w:sz w:val="20"/>
                <w:szCs w:val="20"/>
              </w:rPr>
              <w:t>Inclusion Europe</w:t>
            </w:r>
          </w:p>
        </w:tc>
      </w:tr>
    </w:tbl>
    <w:p w:rsidR="009C0F72" w:rsidRDefault="009C0F72" w:rsidP="009C0F72">
      <w:pPr>
        <w:rPr>
          <w:rFonts w:ascii="Arial" w:eastAsia="Times New Roman" w:hAnsi="Arial" w:cs="Arial"/>
          <w:vanish/>
          <w:color w:val="111111"/>
          <w:sz w:val="20"/>
          <w:szCs w:val="2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C0F72" w:rsidTr="009C0F72">
        <w:trPr>
          <w:tblCellSpacing w:w="0" w:type="dxa"/>
        </w:trPr>
        <w:tc>
          <w:tcPr>
            <w:tcW w:w="0" w:type="auto"/>
            <w:shd w:val="clear" w:color="auto" w:fill="FFFFFF"/>
            <w:vAlign w:val="center"/>
            <w:hideMark/>
          </w:tcPr>
          <w:p w:rsidR="009C0F72" w:rsidRDefault="009C0F72" w:rsidP="009C0F72">
            <w:pPr>
              <w:spacing w:before="75" w:after="75"/>
              <w:jc w:val="both"/>
              <w:rPr>
                <w:rFonts w:ascii="Arial" w:eastAsia="Times New Roman" w:hAnsi="Arial" w:cs="Arial"/>
                <w:color w:val="111111"/>
                <w:sz w:val="20"/>
                <w:szCs w:val="20"/>
              </w:rPr>
            </w:pPr>
            <w:r>
              <w:rPr>
                <w:rFonts w:ascii="Arial" w:eastAsia="Times New Roman" w:hAnsi="Arial" w:cs="Arial"/>
                <w:color w:val="111111"/>
                <w:sz w:val="20"/>
                <w:szCs w:val="20"/>
              </w:rPr>
              <w:t> </w:t>
            </w:r>
          </w:p>
          <w:p w:rsidR="009C0F72" w:rsidRDefault="009C0F72" w:rsidP="009C0F72">
            <w:pPr>
              <w:jc w:val="center"/>
              <w:rPr>
                <w:rFonts w:ascii="Arial" w:eastAsia="Times New Roman" w:hAnsi="Arial" w:cs="Arial"/>
                <w:color w:val="111111"/>
                <w:sz w:val="20"/>
                <w:szCs w:val="20"/>
              </w:rPr>
            </w:pPr>
            <w:r>
              <w:rPr>
                <w:rFonts w:ascii="Arial" w:eastAsia="Times New Roman" w:hAnsi="Arial" w:cs="Arial"/>
                <w:color w:val="111111"/>
                <w:sz w:val="20"/>
                <w:szCs w:val="20"/>
              </w:rPr>
              <w:pict>
                <v:rect id="_x0000_i1025" style="width:451.3pt;height:1.5pt" o:hralign="center" o:hrstd="t" o:hr="t" fillcolor="gray" stroked="f"/>
              </w:pict>
            </w:r>
          </w:p>
        </w:tc>
      </w:tr>
    </w:tbl>
    <w:p w:rsidR="009C0F72" w:rsidRDefault="009C0F72" w:rsidP="009C0F72">
      <w:pPr>
        <w:rPr>
          <w:rFonts w:ascii="Arial" w:eastAsia="Times New Roman" w:hAnsi="Arial" w:cs="Arial"/>
          <w:vanish/>
          <w:color w:val="111111"/>
          <w:sz w:val="20"/>
          <w:szCs w:val="2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C0F72" w:rsidTr="009C0F72">
        <w:trPr>
          <w:tblCellSpacing w:w="0" w:type="dxa"/>
        </w:trPr>
        <w:tc>
          <w:tcPr>
            <w:tcW w:w="0" w:type="auto"/>
            <w:shd w:val="clear" w:color="auto" w:fill="FFFFFF"/>
            <w:vAlign w:val="center"/>
            <w:hideMark/>
          </w:tcPr>
          <w:p w:rsidR="009C0F72" w:rsidRDefault="009C0F72">
            <w:pPr>
              <w:spacing w:before="150" w:after="150"/>
              <w:rPr>
                <w:rFonts w:ascii="Arial" w:eastAsia="Times New Roman" w:hAnsi="Arial" w:cs="Arial"/>
                <w:b/>
                <w:bCs/>
                <w:color w:val="0000FF"/>
                <w:sz w:val="28"/>
                <w:szCs w:val="28"/>
              </w:rPr>
            </w:pPr>
            <w:r>
              <w:rPr>
                <w:rFonts w:ascii="Arial" w:eastAsia="Times New Roman" w:hAnsi="Arial" w:cs="Arial"/>
                <w:b/>
                <w:bCs/>
                <w:color w:val="000080"/>
                <w:sz w:val="28"/>
                <w:szCs w:val="28"/>
              </w:rPr>
              <w:t>Registration for the 3rd European conference of self-advocates is open</w:t>
            </w:r>
          </w:p>
        </w:tc>
      </w:tr>
    </w:tbl>
    <w:p w:rsidR="009C0F72" w:rsidRDefault="009C0F72" w:rsidP="009C0F72">
      <w:pPr>
        <w:rPr>
          <w:rFonts w:ascii="Arial" w:eastAsia="Times New Roman" w:hAnsi="Arial" w:cs="Arial"/>
          <w:vanish/>
          <w:color w:val="111111"/>
          <w:sz w:val="20"/>
          <w:szCs w:val="2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C0F72" w:rsidTr="009C0F72">
        <w:trPr>
          <w:tblCellSpacing w:w="0" w:type="dxa"/>
        </w:trPr>
        <w:tc>
          <w:tcPr>
            <w:tcW w:w="0" w:type="auto"/>
            <w:shd w:val="clear" w:color="auto" w:fill="FFFFFF"/>
            <w:vAlign w:val="center"/>
            <w:hideMark/>
          </w:tcPr>
          <w:p w:rsidR="009C0F72" w:rsidRDefault="009C0F72">
            <w:pPr>
              <w:spacing w:before="75" w:after="75"/>
              <w:jc w:val="both"/>
              <w:rPr>
                <w:rFonts w:ascii="Arial" w:eastAsia="Times New Roman" w:hAnsi="Arial" w:cs="Arial"/>
                <w:color w:val="111111"/>
                <w:sz w:val="20"/>
                <w:szCs w:val="20"/>
              </w:rPr>
            </w:pPr>
            <w:r>
              <w:rPr>
                <w:rFonts w:ascii="Arial" w:eastAsia="Times New Roman" w:hAnsi="Arial" w:cs="Arial"/>
                <w:color w:val="111111"/>
                <w:sz w:val="20"/>
                <w:szCs w:val="20"/>
              </w:rPr>
              <w:t>Self-advocates from all over Europe but also from as far as New Zealand and Lebanon, will talk about their citizens’ rights at the third 'Hear our voices' conference organised by the European Platform of Self-Advocates in Zagreb, Croatia on 4-6 October 2013.</w:t>
            </w:r>
          </w:p>
          <w:p w:rsidR="009C0F72" w:rsidRDefault="009C0F72">
            <w:pPr>
              <w:spacing w:before="75" w:after="75"/>
              <w:jc w:val="both"/>
              <w:rPr>
                <w:rFonts w:ascii="Arial" w:eastAsia="Times New Roman" w:hAnsi="Arial" w:cs="Arial"/>
                <w:color w:val="111111"/>
                <w:sz w:val="20"/>
                <w:szCs w:val="20"/>
              </w:rPr>
            </w:pPr>
            <w:hyperlink r:id="rId5" w:history="1">
              <w:r>
                <w:rPr>
                  <w:rStyle w:val="Hyperlink"/>
                  <w:rFonts w:ascii="Arial" w:eastAsia="Times New Roman" w:hAnsi="Arial" w:cs="Arial"/>
                  <w:color w:val="2F3192"/>
                  <w:sz w:val="20"/>
                  <w:szCs w:val="20"/>
                </w:rPr>
                <w:t>Continue reading</w:t>
              </w:r>
            </w:hyperlink>
          </w:p>
          <w:p w:rsidR="009C0F72" w:rsidRDefault="009C0F72" w:rsidP="009C0F72">
            <w:pPr>
              <w:jc w:val="center"/>
              <w:rPr>
                <w:rFonts w:ascii="Arial" w:eastAsia="Times New Roman" w:hAnsi="Arial" w:cs="Arial"/>
                <w:color w:val="111111"/>
                <w:sz w:val="20"/>
                <w:szCs w:val="20"/>
              </w:rPr>
            </w:pPr>
            <w:r>
              <w:rPr>
                <w:rFonts w:ascii="Arial" w:eastAsia="Times New Roman" w:hAnsi="Arial" w:cs="Arial"/>
                <w:color w:val="111111"/>
                <w:sz w:val="20"/>
                <w:szCs w:val="20"/>
              </w:rPr>
              <w:pict>
                <v:rect id="_x0000_i1026" style="width:451.3pt;height:1.5pt" o:hralign="center" o:hrstd="t" o:hr="t" fillcolor="gray" stroked="f"/>
              </w:pict>
            </w:r>
          </w:p>
        </w:tc>
      </w:tr>
    </w:tbl>
    <w:p w:rsidR="009C0F72" w:rsidRDefault="009C0F72" w:rsidP="009C0F72">
      <w:pPr>
        <w:rPr>
          <w:rFonts w:ascii="Arial" w:eastAsia="Times New Roman" w:hAnsi="Arial" w:cs="Arial"/>
          <w:vanish/>
          <w:color w:val="111111"/>
          <w:sz w:val="20"/>
          <w:szCs w:val="2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C0F72" w:rsidTr="009C0F72">
        <w:trPr>
          <w:tblCellSpacing w:w="0" w:type="dxa"/>
        </w:trPr>
        <w:tc>
          <w:tcPr>
            <w:tcW w:w="0" w:type="auto"/>
            <w:shd w:val="clear" w:color="auto" w:fill="FFFFFF"/>
            <w:vAlign w:val="center"/>
            <w:hideMark/>
          </w:tcPr>
          <w:p w:rsidR="009C0F72" w:rsidRDefault="009C0F72">
            <w:pPr>
              <w:spacing w:before="150" w:after="150"/>
              <w:rPr>
                <w:rFonts w:ascii="Arial" w:eastAsia="Times New Roman" w:hAnsi="Arial" w:cs="Arial"/>
                <w:b/>
                <w:bCs/>
                <w:color w:val="0000FF"/>
                <w:sz w:val="28"/>
                <w:szCs w:val="28"/>
              </w:rPr>
            </w:pPr>
            <w:r>
              <w:rPr>
                <w:rFonts w:ascii="Arial" w:eastAsia="Times New Roman" w:hAnsi="Arial" w:cs="Arial"/>
                <w:b/>
                <w:bCs/>
                <w:color w:val="000080"/>
                <w:sz w:val="28"/>
                <w:szCs w:val="28"/>
              </w:rPr>
              <w:t>EU Agency for Fundamental Rights released a report on legal capacity</w:t>
            </w:r>
          </w:p>
        </w:tc>
      </w:tr>
    </w:tbl>
    <w:p w:rsidR="009C0F72" w:rsidRDefault="009C0F72" w:rsidP="009C0F72">
      <w:pPr>
        <w:rPr>
          <w:rFonts w:ascii="Arial" w:eastAsia="Times New Roman" w:hAnsi="Arial" w:cs="Arial"/>
          <w:vanish/>
          <w:color w:val="111111"/>
          <w:sz w:val="20"/>
          <w:szCs w:val="2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C0F72" w:rsidTr="009C0F72">
        <w:trPr>
          <w:tblCellSpacing w:w="0" w:type="dxa"/>
        </w:trPr>
        <w:tc>
          <w:tcPr>
            <w:tcW w:w="0" w:type="auto"/>
            <w:shd w:val="clear" w:color="auto" w:fill="FFFFFF"/>
            <w:vAlign w:val="center"/>
            <w:hideMark/>
          </w:tcPr>
          <w:p w:rsidR="009C0F72" w:rsidRDefault="009C0F72">
            <w:pPr>
              <w:spacing w:before="75" w:after="75"/>
              <w:jc w:val="both"/>
              <w:rPr>
                <w:rFonts w:ascii="Arial" w:eastAsia="Times New Roman" w:hAnsi="Arial" w:cs="Arial"/>
                <w:color w:val="111111"/>
                <w:sz w:val="20"/>
                <w:szCs w:val="20"/>
              </w:rPr>
            </w:pPr>
            <w:r>
              <w:rPr>
                <w:rFonts w:ascii="Arial" w:eastAsia="Times New Roman" w:hAnsi="Arial" w:cs="Arial"/>
                <w:color w:val="111111"/>
                <w:sz w:val="20"/>
                <w:szCs w:val="20"/>
              </w:rPr>
              <w:t>A recent report by the European Union Agency for Fundamental Rights’ (FRA) analyses the legislation on legal capacity of persons with intellectual disabilities and persons with mental health problems in the EU member states.</w:t>
            </w:r>
          </w:p>
          <w:p w:rsidR="009C0F72" w:rsidRDefault="009C0F72">
            <w:pPr>
              <w:spacing w:before="75" w:after="75"/>
              <w:jc w:val="both"/>
              <w:rPr>
                <w:rFonts w:ascii="Arial" w:eastAsia="Times New Roman" w:hAnsi="Arial" w:cs="Arial"/>
                <w:color w:val="111111"/>
                <w:sz w:val="20"/>
                <w:szCs w:val="20"/>
              </w:rPr>
            </w:pPr>
            <w:hyperlink r:id="rId6" w:history="1">
              <w:r>
                <w:rPr>
                  <w:rStyle w:val="Hyperlink"/>
                  <w:rFonts w:ascii="Arial" w:eastAsia="Times New Roman" w:hAnsi="Arial" w:cs="Arial"/>
                  <w:color w:val="2F3192"/>
                  <w:sz w:val="20"/>
                  <w:szCs w:val="20"/>
                </w:rPr>
                <w:t>Continue reading</w:t>
              </w:r>
            </w:hyperlink>
          </w:p>
          <w:p w:rsidR="009C0F72" w:rsidRDefault="009C0F72" w:rsidP="009C0F72">
            <w:pPr>
              <w:jc w:val="center"/>
              <w:rPr>
                <w:rFonts w:ascii="Arial" w:eastAsia="Times New Roman" w:hAnsi="Arial" w:cs="Arial"/>
                <w:color w:val="111111"/>
                <w:sz w:val="20"/>
                <w:szCs w:val="20"/>
              </w:rPr>
            </w:pPr>
            <w:r>
              <w:rPr>
                <w:rFonts w:ascii="Arial" w:eastAsia="Times New Roman" w:hAnsi="Arial" w:cs="Arial"/>
                <w:color w:val="111111"/>
                <w:sz w:val="20"/>
                <w:szCs w:val="20"/>
              </w:rPr>
              <w:lastRenderedPageBreak/>
              <w:pict>
                <v:rect id="_x0000_i1027" style="width:451.3pt;height:1.5pt" o:hralign="center" o:hrstd="t" o:hr="t" fillcolor="gray" stroked="f"/>
              </w:pict>
            </w:r>
          </w:p>
        </w:tc>
      </w:tr>
    </w:tbl>
    <w:p w:rsidR="009C0F72" w:rsidRDefault="009C0F72" w:rsidP="009C0F72">
      <w:pPr>
        <w:rPr>
          <w:rFonts w:ascii="Arial" w:eastAsia="Times New Roman" w:hAnsi="Arial" w:cs="Arial"/>
          <w:vanish/>
          <w:color w:val="111111"/>
          <w:sz w:val="20"/>
          <w:szCs w:val="2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C0F72" w:rsidTr="009C0F72">
        <w:trPr>
          <w:tblCellSpacing w:w="0" w:type="dxa"/>
        </w:trPr>
        <w:tc>
          <w:tcPr>
            <w:tcW w:w="0" w:type="auto"/>
            <w:shd w:val="clear" w:color="auto" w:fill="FFFFFF"/>
            <w:vAlign w:val="center"/>
            <w:hideMark/>
          </w:tcPr>
          <w:p w:rsidR="009C0F72" w:rsidRDefault="009C0F72">
            <w:pPr>
              <w:spacing w:before="150" w:after="150"/>
              <w:rPr>
                <w:rFonts w:ascii="Arial" w:eastAsia="Times New Roman" w:hAnsi="Arial" w:cs="Arial"/>
                <w:b/>
                <w:bCs/>
                <w:color w:val="0000FF"/>
                <w:sz w:val="28"/>
                <w:szCs w:val="28"/>
              </w:rPr>
            </w:pPr>
            <w:r>
              <w:rPr>
                <w:rFonts w:ascii="Arial" w:eastAsia="Times New Roman" w:hAnsi="Arial" w:cs="Arial"/>
                <w:b/>
                <w:bCs/>
                <w:color w:val="000080"/>
                <w:sz w:val="28"/>
                <w:szCs w:val="28"/>
              </w:rPr>
              <w:t>6th Session of the Conference of State Parties to the CRPD</w:t>
            </w:r>
          </w:p>
        </w:tc>
      </w:tr>
    </w:tbl>
    <w:p w:rsidR="009C0F72" w:rsidRDefault="009C0F72" w:rsidP="009C0F72">
      <w:pPr>
        <w:rPr>
          <w:rFonts w:ascii="Arial" w:eastAsia="Times New Roman" w:hAnsi="Arial" w:cs="Arial"/>
          <w:vanish/>
          <w:color w:val="111111"/>
          <w:sz w:val="20"/>
          <w:szCs w:val="2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C0F72" w:rsidTr="009C0F72">
        <w:trPr>
          <w:tblCellSpacing w:w="0" w:type="dxa"/>
        </w:trPr>
        <w:tc>
          <w:tcPr>
            <w:tcW w:w="0" w:type="auto"/>
            <w:shd w:val="clear" w:color="auto" w:fill="FFFFFF"/>
            <w:vAlign w:val="center"/>
            <w:hideMark/>
          </w:tcPr>
          <w:p w:rsidR="009C0F72" w:rsidRDefault="009C0F72">
            <w:pPr>
              <w:spacing w:before="75" w:after="75"/>
              <w:jc w:val="both"/>
              <w:rPr>
                <w:rFonts w:ascii="Arial" w:eastAsia="Times New Roman" w:hAnsi="Arial" w:cs="Arial"/>
                <w:color w:val="111111"/>
                <w:sz w:val="20"/>
                <w:szCs w:val="20"/>
              </w:rPr>
            </w:pPr>
            <w:r>
              <w:rPr>
                <w:rFonts w:ascii="Arial" w:eastAsia="Times New Roman" w:hAnsi="Arial" w:cs="Arial"/>
                <w:color w:val="111111"/>
                <w:sz w:val="20"/>
                <w:szCs w:val="20"/>
              </w:rPr>
              <w:t>The need to ensure an adequate standard of living and to facilitate the participation of persons with disabilities was the theme of the 6th Session of the Conference of States Parties to the CRPD which took place on 17-19 July 2013. The 132 State Parties looked at ways to build disability-inclusive development by improving social protection for everyone and reducing poverty.</w:t>
            </w:r>
          </w:p>
          <w:p w:rsidR="009C0F72" w:rsidRDefault="009C0F72">
            <w:pPr>
              <w:spacing w:before="75" w:after="75"/>
              <w:jc w:val="both"/>
              <w:rPr>
                <w:rFonts w:ascii="Arial" w:eastAsia="Times New Roman" w:hAnsi="Arial" w:cs="Arial"/>
                <w:color w:val="111111"/>
                <w:sz w:val="20"/>
                <w:szCs w:val="20"/>
              </w:rPr>
            </w:pPr>
            <w:hyperlink r:id="rId7" w:history="1">
              <w:r>
                <w:rPr>
                  <w:rStyle w:val="Hyperlink"/>
                  <w:rFonts w:ascii="Arial" w:eastAsia="Times New Roman" w:hAnsi="Arial" w:cs="Arial"/>
                  <w:color w:val="2F3192"/>
                  <w:sz w:val="20"/>
                  <w:szCs w:val="20"/>
                </w:rPr>
                <w:t>Continue reading</w:t>
              </w:r>
            </w:hyperlink>
          </w:p>
          <w:p w:rsidR="009C0F72" w:rsidRDefault="009C0F72" w:rsidP="009C0F72">
            <w:pPr>
              <w:jc w:val="center"/>
              <w:rPr>
                <w:rFonts w:ascii="Arial" w:eastAsia="Times New Roman" w:hAnsi="Arial" w:cs="Arial"/>
                <w:color w:val="111111"/>
                <w:sz w:val="20"/>
                <w:szCs w:val="20"/>
              </w:rPr>
            </w:pPr>
            <w:r>
              <w:rPr>
                <w:rFonts w:ascii="Arial" w:eastAsia="Times New Roman" w:hAnsi="Arial" w:cs="Arial"/>
                <w:color w:val="111111"/>
                <w:sz w:val="20"/>
                <w:szCs w:val="20"/>
              </w:rPr>
              <w:pict>
                <v:rect id="_x0000_i1028" style="width:451.3pt;height:1.5pt" o:hralign="center" o:hrstd="t" o:hr="t" fillcolor="gray" stroked="f"/>
              </w:pict>
            </w:r>
          </w:p>
        </w:tc>
      </w:tr>
    </w:tbl>
    <w:p w:rsidR="009C0F72" w:rsidRDefault="009C0F72" w:rsidP="009C0F72">
      <w:pPr>
        <w:rPr>
          <w:rFonts w:ascii="Arial" w:eastAsia="Times New Roman" w:hAnsi="Arial" w:cs="Arial"/>
          <w:vanish/>
          <w:color w:val="111111"/>
          <w:sz w:val="20"/>
          <w:szCs w:val="2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C0F72" w:rsidTr="009C0F72">
        <w:trPr>
          <w:tblCellSpacing w:w="0" w:type="dxa"/>
        </w:trPr>
        <w:tc>
          <w:tcPr>
            <w:tcW w:w="0" w:type="auto"/>
            <w:shd w:val="clear" w:color="auto" w:fill="FFFFFF"/>
            <w:vAlign w:val="center"/>
            <w:hideMark/>
          </w:tcPr>
          <w:p w:rsidR="009C0F72" w:rsidRDefault="009C0F72">
            <w:pPr>
              <w:spacing w:before="150" w:after="150"/>
              <w:rPr>
                <w:rFonts w:ascii="Arial" w:eastAsia="Times New Roman" w:hAnsi="Arial" w:cs="Arial"/>
                <w:b/>
                <w:bCs/>
                <w:color w:val="0000FF"/>
                <w:sz w:val="28"/>
                <w:szCs w:val="28"/>
              </w:rPr>
            </w:pPr>
            <w:r>
              <w:rPr>
                <w:rFonts w:ascii="Arial" w:eastAsia="Times New Roman" w:hAnsi="Arial" w:cs="Arial"/>
                <w:b/>
                <w:bCs/>
                <w:color w:val="000080"/>
                <w:sz w:val="28"/>
                <w:szCs w:val="28"/>
              </w:rPr>
              <w:t>Awards for apps which support inclusion of persons with disabilities</w:t>
            </w:r>
          </w:p>
        </w:tc>
      </w:tr>
    </w:tbl>
    <w:p w:rsidR="009C0F72" w:rsidRDefault="009C0F72" w:rsidP="009C0F72">
      <w:pPr>
        <w:rPr>
          <w:rFonts w:ascii="Arial" w:eastAsia="Times New Roman" w:hAnsi="Arial" w:cs="Arial"/>
          <w:vanish/>
          <w:color w:val="111111"/>
          <w:sz w:val="20"/>
          <w:szCs w:val="2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C0F72" w:rsidTr="009C0F72">
        <w:trPr>
          <w:tblCellSpacing w:w="0" w:type="dxa"/>
        </w:trPr>
        <w:tc>
          <w:tcPr>
            <w:tcW w:w="0" w:type="auto"/>
            <w:shd w:val="clear" w:color="auto" w:fill="FFFFFF"/>
            <w:vAlign w:val="center"/>
            <w:hideMark/>
          </w:tcPr>
          <w:p w:rsidR="009C0F72" w:rsidRDefault="009C0F72">
            <w:pPr>
              <w:spacing w:before="75" w:after="75"/>
              <w:jc w:val="both"/>
              <w:rPr>
                <w:rFonts w:ascii="Arial" w:eastAsia="Times New Roman" w:hAnsi="Arial" w:cs="Arial"/>
                <w:color w:val="111111"/>
                <w:sz w:val="20"/>
                <w:szCs w:val="20"/>
              </w:rPr>
            </w:pPr>
            <w:r>
              <w:rPr>
                <w:rFonts w:ascii="Arial" w:eastAsia="Times New Roman" w:hAnsi="Arial" w:cs="Arial"/>
                <w:color w:val="111111"/>
                <w:sz w:val="20"/>
                <w:szCs w:val="20"/>
              </w:rPr>
              <w:t>The first ‘Mobile for Good Europe Awards’ were launched on May 29 2013 and the call for entries is open until 15 October 2013. The aim of these awards is to search for applications which can improve the quality of life for persons with disabilities and older people.</w:t>
            </w:r>
          </w:p>
          <w:p w:rsidR="009C0F72" w:rsidRDefault="009C0F72">
            <w:pPr>
              <w:spacing w:before="75" w:after="75"/>
              <w:jc w:val="both"/>
              <w:rPr>
                <w:rFonts w:ascii="Arial" w:eastAsia="Times New Roman" w:hAnsi="Arial" w:cs="Arial"/>
                <w:color w:val="111111"/>
                <w:sz w:val="20"/>
                <w:szCs w:val="20"/>
              </w:rPr>
            </w:pPr>
            <w:hyperlink r:id="rId8" w:history="1">
              <w:r>
                <w:rPr>
                  <w:rStyle w:val="Hyperlink"/>
                  <w:rFonts w:ascii="Arial" w:eastAsia="Times New Roman" w:hAnsi="Arial" w:cs="Arial"/>
                  <w:color w:val="2F3192"/>
                  <w:sz w:val="20"/>
                  <w:szCs w:val="20"/>
                </w:rPr>
                <w:t>Continue reading</w:t>
              </w:r>
            </w:hyperlink>
          </w:p>
          <w:p w:rsidR="009C0F72" w:rsidRDefault="009C0F72" w:rsidP="009C0F72">
            <w:pPr>
              <w:jc w:val="center"/>
              <w:rPr>
                <w:rFonts w:ascii="Arial" w:eastAsia="Times New Roman" w:hAnsi="Arial" w:cs="Arial"/>
                <w:color w:val="111111"/>
                <w:sz w:val="20"/>
                <w:szCs w:val="20"/>
              </w:rPr>
            </w:pPr>
            <w:r>
              <w:rPr>
                <w:rFonts w:ascii="Arial" w:eastAsia="Times New Roman" w:hAnsi="Arial" w:cs="Arial"/>
                <w:color w:val="111111"/>
                <w:sz w:val="20"/>
                <w:szCs w:val="20"/>
              </w:rPr>
              <w:pict>
                <v:rect id="_x0000_i1029" style="width:451.3pt;height:1.5pt" o:hralign="center" o:hrstd="t" o:hr="t" fillcolor="gray" stroked="f"/>
              </w:pict>
            </w:r>
          </w:p>
        </w:tc>
      </w:tr>
    </w:tbl>
    <w:p w:rsidR="009C0F72" w:rsidRDefault="009C0F72"/>
    <w:p w:rsidR="009C0F72" w:rsidRDefault="009C0F72" w:rsidP="009C0F72">
      <w:pPr>
        <w:jc w:val="center"/>
        <w:rPr>
          <w:rFonts w:ascii="Arial" w:eastAsia="Times New Roman" w:hAnsi="Arial" w:cs="Arial"/>
          <w:color w:val="00AEEF"/>
          <w:sz w:val="20"/>
          <w:szCs w:val="20"/>
        </w:rPr>
      </w:pPr>
      <w:r>
        <w:rPr>
          <w:rFonts w:ascii="Arial" w:eastAsia="Times New Roman" w:hAnsi="Arial" w:cs="Arial"/>
          <w:b/>
          <w:bCs/>
          <w:color w:val="3366FF"/>
          <w:sz w:val="20"/>
          <w:szCs w:val="20"/>
        </w:rPr>
        <w:t>Inclusion Europe</w:t>
      </w:r>
      <w:r>
        <w:rPr>
          <w:rFonts w:ascii="Arial" w:eastAsia="Times New Roman" w:hAnsi="Arial" w:cs="Arial"/>
          <w:color w:val="3366FF"/>
          <w:sz w:val="20"/>
          <w:szCs w:val="20"/>
        </w:rPr>
        <w:t xml:space="preserve">, Rue </w:t>
      </w:r>
      <w:proofErr w:type="spellStart"/>
      <w:r>
        <w:rPr>
          <w:rFonts w:ascii="Arial" w:eastAsia="Times New Roman" w:hAnsi="Arial" w:cs="Arial"/>
          <w:color w:val="3366FF"/>
          <w:sz w:val="20"/>
          <w:szCs w:val="20"/>
        </w:rPr>
        <w:t>d'Arlon</w:t>
      </w:r>
      <w:proofErr w:type="spellEnd"/>
      <w:r>
        <w:rPr>
          <w:rFonts w:ascii="Arial" w:eastAsia="Times New Roman" w:hAnsi="Arial" w:cs="Arial"/>
          <w:color w:val="3366FF"/>
          <w:sz w:val="20"/>
          <w:szCs w:val="20"/>
        </w:rPr>
        <w:t xml:space="preserve"> 55, B-1040 Brussels</w:t>
      </w:r>
    </w:p>
    <w:p w:rsidR="009C0F72" w:rsidRDefault="009C0F72" w:rsidP="009C0F72">
      <w:pPr>
        <w:jc w:val="center"/>
        <w:rPr>
          <w:rFonts w:ascii="Arial" w:eastAsia="Times New Roman" w:hAnsi="Arial" w:cs="Arial"/>
          <w:color w:val="00AEEF"/>
          <w:sz w:val="20"/>
          <w:szCs w:val="20"/>
        </w:rPr>
      </w:pPr>
      <w:r>
        <w:rPr>
          <w:rFonts w:ascii="Arial" w:eastAsia="Times New Roman" w:hAnsi="Arial" w:cs="Arial"/>
          <w:color w:val="00AEEF"/>
          <w:sz w:val="20"/>
          <w:szCs w:val="20"/>
        </w:rPr>
        <w:t> </w:t>
      </w:r>
    </w:p>
    <w:p w:rsidR="009C0F72" w:rsidRDefault="009C0F72" w:rsidP="009C0F72">
      <w:r>
        <w:rPr>
          <w:rFonts w:ascii="Arial" w:eastAsia="Times New Roman" w:hAnsi="Arial" w:cs="Arial"/>
          <w:color w:val="000080"/>
          <w:sz w:val="20"/>
          <w:szCs w:val="20"/>
        </w:rPr>
        <w:t>Inclusion Europe provides targeted information in different policy areas relevant for people with intellectual disabilities, their families and their organisations, for example on legal issues, inclusive education, community living, inclusive development cooperation, etc.</w:t>
      </w:r>
      <w:r>
        <w:rPr>
          <w:rFonts w:ascii="Arial" w:eastAsia="Times New Roman" w:hAnsi="Arial" w:cs="Arial"/>
          <w:color w:val="000080"/>
          <w:sz w:val="20"/>
          <w:szCs w:val="20"/>
        </w:rPr>
        <w:br/>
        <w:t>Please click on "Update Profile / Unsubscribe" below for more information or to join or leave one of our specific mailing lists.</w:t>
      </w:r>
    </w:p>
    <w:sectPr w:rsidR="009C0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72"/>
    <w:rsid w:val="00172A94"/>
    <w:rsid w:val="009C0F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41D05-4408-4EDB-841D-6B59A6BF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66464">
      <w:bodyDiv w:val="1"/>
      <w:marLeft w:val="0"/>
      <w:marRight w:val="0"/>
      <w:marTop w:val="0"/>
      <w:marBottom w:val="0"/>
      <w:divBdr>
        <w:top w:val="none" w:sz="0" w:space="0" w:color="auto"/>
        <w:left w:val="none" w:sz="0" w:space="0" w:color="auto"/>
        <w:bottom w:val="none" w:sz="0" w:space="0" w:color="auto"/>
        <w:right w:val="none" w:sz="0" w:space="0" w:color="auto"/>
      </w:divBdr>
    </w:div>
    <w:div w:id="673000451">
      <w:bodyDiv w:val="1"/>
      <w:marLeft w:val="0"/>
      <w:marRight w:val="0"/>
      <w:marTop w:val="0"/>
      <w:marBottom w:val="0"/>
      <w:divBdr>
        <w:top w:val="none" w:sz="0" w:space="0" w:color="auto"/>
        <w:left w:val="none" w:sz="0" w:space="0" w:color="auto"/>
        <w:bottom w:val="none" w:sz="0" w:space="0" w:color="auto"/>
        <w:right w:val="none" w:sz="0" w:space="0" w:color="auto"/>
      </w:divBdr>
      <w:divsChild>
        <w:div w:id="653217787">
          <w:marLeft w:val="0"/>
          <w:marRight w:val="0"/>
          <w:marTop w:val="75"/>
          <w:marBottom w:val="75"/>
          <w:divBdr>
            <w:top w:val="none" w:sz="0" w:space="0" w:color="auto"/>
            <w:left w:val="none" w:sz="0" w:space="0" w:color="auto"/>
            <w:bottom w:val="none" w:sz="0" w:space="0" w:color="auto"/>
            <w:right w:val="none" w:sz="0" w:space="0" w:color="auto"/>
          </w:divBdr>
        </w:div>
        <w:div w:id="1510021590">
          <w:marLeft w:val="0"/>
          <w:marRight w:val="0"/>
          <w:marTop w:val="75"/>
          <w:marBottom w:val="75"/>
          <w:divBdr>
            <w:top w:val="none" w:sz="0" w:space="0" w:color="auto"/>
            <w:left w:val="none" w:sz="0" w:space="0" w:color="auto"/>
            <w:bottom w:val="none" w:sz="0" w:space="0" w:color="auto"/>
            <w:right w:val="none" w:sz="0" w:space="0" w:color="auto"/>
          </w:divBdr>
        </w:div>
        <w:div w:id="533926920">
          <w:marLeft w:val="0"/>
          <w:marRight w:val="0"/>
          <w:marTop w:val="75"/>
          <w:marBottom w:val="75"/>
          <w:divBdr>
            <w:top w:val="none" w:sz="0" w:space="0" w:color="auto"/>
            <w:left w:val="none" w:sz="0" w:space="0" w:color="auto"/>
            <w:bottom w:val="none" w:sz="0" w:space="0" w:color="auto"/>
            <w:right w:val="none" w:sz="0" w:space="0" w:color="auto"/>
          </w:divBdr>
        </w:div>
        <w:div w:id="450439300">
          <w:marLeft w:val="0"/>
          <w:marRight w:val="0"/>
          <w:marTop w:val="75"/>
          <w:marBottom w:val="75"/>
          <w:divBdr>
            <w:top w:val="none" w:sz="0" w:space="0" w:color="auto"/>
            <w:left w:val="none" w:sz="0" w:space="0" w:color="auto"/>
            <w:bottom w:val="none" w:sz="0" w:space="0" w:color="auto"/>
            <w:right w:val="none" w:sz="0" w:space="0" w:color="auto"/>
          </w:divBdr>
        </w:div>
        <w:div w:id="290013293">
          <w:marLeft w:val="0"/>
          <w:marRight w:val="0"/>
          <w:marTop w:val="75"/>
          <w:marBottom w:val="75"/>
          <w:divBdr>
            <w:top w:val="none" w:sz="0" w:space="0" w:color="auto"/>
            <w:left w:val="none" w:sz="0" w:space="0" w:color="auto"/>
            <w:bottom w:val="none" w:sz="0" w:space="0" w:color="auto"/>
            <w:right w:val="none" w:sz="0" w:space="0" w:color="auto"/>
          </w:divBdr>
        </w:div>
      </w:divsChild>
    </w:div>
    <w:div w:id="77879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ymlp216.net/mhmjapausmujacauhqakajby/click.php" TargetMode="External"/><Relationship Id="rId3" Type="http://schemas.openxmlformats.org/officeDocument/2006/relationships/webSettings" Target="webSettings.xml"/><Relationship Id="rId7" Type="http://schemas.openxmlformats.org/officeDocument/2006/relationships/hyperlink" Target="http://t.ymlp216.net/mhmmaiausmujafauhqaoajby/click.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ymlp216.net/mhmeaaausmujadauhqapajby/click.php" TargetMode="External"/><Relationship Id="rId5" Type="http://schemas.openxmlformats.org/officeDocument/2006/relationships/hyperlink" Target="http://t.ymlp216.net/mhmuaaausmujagauhqavajby/click.php" TargetMode="External"/><Relationship Id="rId10" Type="http://schemas.openxmlformats.org/officeDocument/2006/relationships/theme" Target="theme/theme1.xml"/><Relationship Id="rId4" Type="http://schemas.openxmlformats.org/officeDocument/2006/relationships/hyperlink" Target="http://t.ymlp216.net/mhmbaiausmujagauhqafajby/click.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1</cp:revision>
  <dcterms:created xsi:type="dcterms:W3CDTF">2013-08-05T11:32:00Z</dcterms:created>
  <dcterms:modified xsi:type="dcterms:W3CDTF">2013-08-05T11:34:00Z</dcterms:modified>
</cp:coreProperties>
</file>